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90111057.xml.htm"/>
      <w:bookmarkStart w:id="1" w:name="kswkform4_1790111057"/>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Sahin Ugur</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BIONTECH SE</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AN DER GOLDGRUBE 12</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MAINZ</w:t>
                  </w:r>
                </w:p>
              </w:tc>
              <w:tc>
                <w:tcPr>
                  <w:tcW w:w="1150" w:type="dxa"/>
                  <w:tcBorders/>
                  <w:vAlign w:val="center"/>
                </w:tcPr>
                <w:p>
                  <w:pPr>
                    <w:pStyle w:val="TableContents"/>
                    <w:bidi w:val="0"/>
                    <w:spacing w:before="0" w:after="283"/>
                    <w:jc w:val="left"/>
                    <w:rPr>
                      <w:sz w:val="4"/>
                      <w:szCs w:val="4"/>
                    </w:rPr>
                  </w:pPr>
                  <w:r>
                    <w:rPr>
                      <w:sz w:val="4"/>
                      <w:szCs w:val="4"/>
                    </w:rPr>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D-55131</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 xml:space="preserve">GERMANY </w:t>
                  </w:r>
                </w:p>
              </w:tc>
            </w:tr>
          </w:tbl>
          <w:p>
            <w:pPr>
              <w:pStyle w:val="HorizontalLine"/>
              <w:pBdr>
                <w:bottom w:val="double" w:sz="2" w:space="0" w:color="808080"/>
              </w:pBdr>
              <w:bidi w:val="0"/>
              <w:spacing w:before="0" w:after="283"/>
              <w:jc w:val="left"/>
              <w:rPr/>
            </w:pPr>
            <w:r>
              <w:rPr/>
            </w:r>
          </w:p>
          <w:p>
            <w:pPr>
              <w:pStyle w:val="TableContents"/>
              <w:bidi w:val="0"/>
              <w:spacing w:before="0" w:after="283"/>
              <w:jc w:val="left"/>
              <w:rPr>
                <w:rFonts w:ascii="arial;helvetica;sans-serif" w:hAnsi="arial;helvetica;sans-serif"/>
                <w:sz w:val="20"/>
              </w:rPr>
            </w:pPr>
            <w:r>
              <w:rPr>
                <w:rFonts w:ascii="arial;helvetica;sans-serif" w:hAnsi="arial;helvetica;sans-serif"/>
                <w:sz w:val="20"/>
              </w:rPr>
              <w:t>(Country)</w:t>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BioNTech SE</w:t>
              </w:r>
            </w:hyperlink>
            <w:r>
              <w:rPr/>
              <w:t xml:space="preserve"> [ </w:t>
            </w:r>
            <w:r>
              <w:rPr>
                <w:rFonts w:ascii="Times;serif" w:hAnsi="Times;serif"/>
                <w:color w:val="0000FF"/>
                <w:sz w:val="24"/>
                <w:shd w:fill="FFFFFF" w:val="clear"/>
              </w:rPr>
              <w:t>BNTX</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1"/>
              <w:gridCol w:w="1030"/>
              <w:gridCol w:w="441"/>
              <w:gridCol w:w="1030"/>
            </w:tblGrid>
            <w:tr>
              <w:trPr/>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1"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Executive Officer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09/21/2026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1839"/>
        <w:gridCol w:w="917"/>
        <w:gridCol w:w="788"/>
        <w:gridCol w:w="608"/>
        <w:gridCol w:w="335"/>
        <w:gridCol w:w="896"/>
        <w:gridCol w:w="408"/>
        <w:gridCol w:w="1043"/>
        <w:gridCol w:w="1333"/>
        <w:gridCol w:w="948"/>
        <w:gridCol w:w="1090"/>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1839"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1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8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3"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347"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33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4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109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1839"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1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88"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3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9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0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104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33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48"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90"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1839"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Ordinary Shares</w:t>
            </w:r>
          </w:p>
        </w:tc>
        <w:tc>
          <w:tcPr>
            <w:tcW w:w="91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09/21/2026</w:t>
            </w:r>
          </w:p>
        </w:tc>
        <w:tc>
          <w:tcPr>
            <w:tcW w:w="78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3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9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33,000</w:t>
            </w:r>
          </w:p>
        </w:tc>
        <w:tc>
          <w:tcPr>
            <w:tcW w:w="40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04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97.8097</w:t>
            </w:r>
          </w:p>
        </w:tc>
        <w:tc>
          <w:tcPr>
            <w:tcW w:w="133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456,209</w:t>
            </w:r>
          </w:p>
        </w:tc>
        <w:tc>
          <w:tcPr>
            <w:tcW w:w="94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09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839"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Ordinary Shares</w:t>
            </w:r>
          </w:p>
        </w:tc>
        <w:tc>
          <w:tcPr>
            <w:tcW w:w="91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09/22/2026</w:t>
            </w:r>
          </w:p>
        </w:tc>
        <w:tc>
          <w:tcPr>
            <w:tcW w:w="78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3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9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46,000</w:t>
            </w:r>
          </w:p>
        </w:tc>
        <w:tc>
          <w:tcPr>
            <w:tcW w:w="40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04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100.7182</w:t>
            </w:r>
          </w:p>
        </w:tc>
        <w:tc>
          <w:tcPr>
            <w:tcW w:w="133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410,209</w:t>
            </w:r>
          </w:p>
        </w:tc>
        <w:tc>
          <w:tcPr>
            <w:tcW w:w="94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09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839"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Ordinary Shares</w:t>
            </w:r>
          </w:p>
        </w:tc>
        <w:tc>
          <w:tcPr>
            <w:tcW w:w="91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8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3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9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0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4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33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39,218,111</w:t>
            </w:r>
          </w:p>
        </w:tc>
        <w:tc>
          <w:tcPr>
            <w:tcW w:w="94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9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w:t>
            </w:r>
            <w:r>
              <w:rPr>
                <w:rFonts w:ascii="Times;serif" w:hAnsi="Times;serif"/>
                <w:color w:val="008000"/>
                <w:position w:val="7"/>
                <w:sz w:val="16"/>
                <w:sz w:val="20"/>
                <w:shd w:fill="FFFFFF" w:val="clear"/>
              </w:rPr>
              <w:t>(1)</w:t>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ordinary shares are held by Medine GmbH. The reporting person is the sole shareholder of Medine GmbH. 106,721 of the ordinary shares noted herein are held for the benefit of an individual under a trust arrangement, pursuant to which Medine GmbH exercises voting power, but not dispositive power, over such ordinary shares for so long as such ordinary shares are held in trust. The reporting person may be deemed to beneficially own the ordinary shares held by Medine GmbH.</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The sales reported on this Form 4 were effected pursuant to a Rule 10b5-1 trading plan established by the reporting person on June 3, 2026.</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Humza Bokhari,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09/22/2026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hyperlink" Target="http://www.sec.gov/cgi-bin/browse-edgar?action=getcompany&amp;CIK=0002123975" TargetMode="External"/><Relationship Id="rId5" Type="http://schemas.openxmlformats.org/officeDocument/2006/relationships/hyperlink" Target="http://www.sec.gov/cgi-bin/browse-edgar?action=getcompany&amp;CIK=0001776985"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image" Target="https://cdn.kscope.io/box-checked.jpg" TargetMode="External"/><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687</Words>
  <Characters>3698</Characters>
  <CharactersWithSpaces>4303</CharactersWithSpaces>
  <Paragraphs>112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