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2747.xml.htm"/>
      <w:bookmarkStart w:id="1" w:name="kswkform4_17787027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Poetting Sierk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12,586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05/12/2030</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05/12/2030</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of this option is EUR 89.38. Subject to adjustment such that the trading price of an American Depositary Share ("ADS") as of an exercise date does not exceed 800% of the grant date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annually in equal installments over four years commencing on the first anniversary of the grant date and becomes exercisable four years after the grant date, subject to certain performance-based and other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may be settled in ordinary shares, ADSs and/or cash at the election of the supervisory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5589"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4294</Characters>
  <CharactersWithSpaces>5014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