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0001982614</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Jeggle Helmut Wolfgang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150000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15534000.00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239739752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11/15/2024</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shares, no par</w:t>
        <w:tab/>
        <w:t xml:space="preserve">08/10/2017 Private placement  BioNTech SE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150000</w:t>
      </w:r>
      <w:r>
        <w:rPr>
          <w:sz w:val="20"/>
          <w:szCs w:val="20"/>
          <w:color w:val="auto"/>
        </w:rPr>
        <w:tab/>
      </w:r>
      <w:r>
        <w:rPr>
          <w:rFonts w:ascii="Times New Roman" w:cs="Times New Roman" w:eastAsia="Times New Roman" w:hAnsi="Times New Roman"/>
          <w:sz w:val="21"/>
          <w:szCs w:val="21"/>
          <w:color w:val="auto"/>
        </w:rPr>
        <w:t>08/10/2017 Cash</w:t>
      </w:r>
    </w:p>
    <w:p>
      <w:pPr>
        <w:ind w:left="40"/>
        <w:spacing w:after="0"/>
        <w:rPr>
          <w:sz w:val="20"/>
          <w:szCs w:val="20"/>
          <w:color w:val="auto"/>
        </w:rPr>
      </w:pPr>
      <w:r>
        <w:rPr>
          <w:rFonts w:ascii="Times New Roman" w:cs="Times New Roman" w:eastAsia="Times New Roman" w:hAnsi="Times New Roman"/>
          <w:sz w:val="22"/>
          <w:szCs w:val="22"/>
          <w:color w:val="auto"/>
        </w:rPr>
        <w:t>value per share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11/15/2024</w:t>
      </w:r>
    </w:p>
    <w:p>
      <w:pPr>
        <w:spacing w:after="0" w:line="601" w:lineRule="exact"/>
        <w:rPr>
          <w:sz w:val="20"/>
          <w:szCs w:val="20"/>
          <w:color w:val="auto"/>
        </w:rPr>
      </w:pPr>
    </w:p>
    <w:p>
      <w:pPr>
        <w:sectPr>
          <w:pgSz w:w="11900" w:h="16838" w:orient="portrait"/>
          <w:cols w:equalWidth="0" w:num="2">
            <w:col w:w="1340" w:space="40"/>
            <w:col w:w="9860"/>
          </w:cols>
          <w:pgMar w:left="320" w:top="10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Jeggle Helmut Wolfgang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2024-11-15T16:20:49Z</dcterms:created>
  <dcterms:modified xsi:type="dcterms:W3CDTF">2024-11-15T16:20:49Z</dcterms:modified>
</cp:coreProperties>
</file>