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333" w:lineRule="exact"/>
        <w:rPr>
          <w:sz w:val="24"/>
          <w:szCs w:val="24"/>
          <w:color w:val="auto"/>
        </w:rPr>
      </w:pPr>
    </w:p>
    <w:p>
      <w:pPr>
        <w:ind w:left="40" w:right="200"/>
        <w:spacing w:after="0" w:line="239" w:lineRule="auto"/>
        <w:rPr>
          <w:sz w:val="20"/>
          <w:szCs w:val="20"/>
          <w:color w:val="auto"/>
        </w:rPr>
      </w:pPr>
      <w:r>
        <w:rPr>
          <w:rFonts w:ascii="Times New Roman" w:cs="Times New Roman" w:eastAsia="Times New Roman" w:hAnsi="Times New Roman"/>
          <w:sz w:val="22"/>
          <w:szCs w:val="22"/>
          <w:color w:val="auto"/>
        </w:rPr>
        <w:t>American Depositary Shares representing ordinary shares, no par value per share</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2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26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390 Madison Avenue - 6th 13104</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1557279</w:t>
            </w:r>
          </w:p>
        </w:tc>
        <w:tc>
          <w:tcPr>
            <w:tcW w:w="0" w:type="dxa"/>
            <w:vAlign w:val="bottom"/>
          </w:tcPr>
          <w:p>
            <w:pPr>
              <w:spacing w:after="0"/>
              <w:rPr>
                <w:sz w:val="1"/>
                <w:szCs w:val="1"/>
                <w:color w:val="auto"/>
              </w:rPr>
            </w:pPr>
          </w:p>
        </w:tc>
      </w:tr>
      <w:tr>
        <w:trPr>
          <w:trHeight w:val="243"/>
        </w:trPr>
        <w:tc>
          <w:tcPr>
            <w:tcW w:w="2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300"/>
            <w:col w:w="468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13104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11/25/2024 75000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8484750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11/26/2024 10000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1196372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11/27/2024 44374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5260094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12/06/2024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2024-12-06T17:03:53Z</dcterms:created>
  <dcterms:modified xsi:type="dcterms:W3CDTF">2024-12-06T17:03:53Z</dcterms:modified>
</cp:coreProperties>
</file>